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2C2" w:rsidRPr="00A922C2" w:rsidRDefault="003E3F68" w:rsidP="00A92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2C2">
        <w:rPr>
          <w:rFonts w:ascii="Times New Roman" w:hAnsi="Times New Roman" w:cs="Times New Roman"/>
          <w:b/>
          <w:sz w:val="24"/>
          <w:szCs w:val="24"/>
        </w:rPr>
        <w:t>Supplementary table 1: MIC and transcriptional study details of the test isolates</w:t>
      </w:r>
    </w:p>
    <w:tbl>
      <w:tblPr>
        <w:tblStyle w:val="TableGrid"/>
        <w:tblpPr w:leftFromText="180" w:rightFromText="180" w:horzAnchor="margin" w:tblpY="697"/>
        <w:tblW w:w="0" w:type="auto"/>
        <w:tblInd w:w="0" w:type="dxa"/>
        <w:tblLook w:val="04A0" w:firstRow="1" w:lastRow="0" w:firstColumn="1" w:lastColumn="0" w:noHBand="0" w:noVBand="1"/>
      </w:tblPr>
      <w:tblGrid>
        <w:gridCol w:w="1264"/>
        <w:gridCol w:w="1376"/>
        <w:gridCol w:w="1348"/>
        <w:gridCol w:w="1336"/>
        <w:gridCol w:w="1280"/>
        <w:gridCol w:w="1330"/>
        <w:gridCol w:w="1308"/>
      </w:tblGrid>
      <w:tr w:rsidR="00A922C2" w:rsidRPr="00A922C2" w:rsidTr="003E3F68">
        <w:tc>
          <w:tcPr>
            <w:tcW w:w="1264" w:type="dxa"/>
            <w:vMerge w:val="restart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Strain ID</w:t>
            </w:r>
          </w:p>
        </w:tc>
        <w:tc>
          <w:tcPr>
            <w:tcW w:w="4060" w:type="dxa"/>
            <w:gridSpan w:val="3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MIC Range µg/ml</w:t>
            </w:r>
          </w:p>
        </w:tc>
        <w:tc>
          <w:tcPr>
            <w:tcW w:w="3918" w:type="dxa"/>
            <w:gridSpan w:val="3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RQ value</w:t>
            </w:r>
          </w:p>
        </w:tc>
      </w:tr>
      <w:tr w:rsidR="00A922C2" w:rsidRPr="00A922C2" w:rsidTr="003E3F68">
        <w:tc>
          <w:tcPr>
            <w:tcW w:w="1264" w:type="dxa"/>
            <w:vMerge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Meropenem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Ertapenem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Imipenem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AcrA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AcrB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OmpF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1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1.907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7.853(↑)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0.537(↓)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2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2.143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3.778(↑)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0.126 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3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˃512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69.315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1.354(↑)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0.024(↓)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4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8.794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39.446(↑)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0.52(↓)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5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1.8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18.079(↑)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0.083(↓)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6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˃512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6.554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12.502(↑)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0.464(↓)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7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˃512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˃512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2.698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3.152(↑)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0.225(↓)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8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8.197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13.402(↑)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0.411(↓)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9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2.615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22.995(↑)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0.041(↓)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10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255.39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89.946(↑)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0.617(↓)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11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3.818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76.162(↑)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0.281(↓)</w:t>
            </w:r>
          </w:p>
        </w:tc>
      </w:tr>
      <w:tr w:rsidR="00A922C2" w:rsidRPr="00A922C2" w:rsidTr="003E3F68">
        <w:tc>
          <w:tcPr>
            <w:tcW w:w="1264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SC 12</w:t>
            </w:r>
          </w:p>
        </w:tc>
        <w:tc>
          <w:tcPr>
            <w:tcW w:w="137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34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336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8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75.904 (↑)</w:t>
            </w:r>
          </w:p>
        </w:tc>
        <w:tc>
          <w:tcPr>
            <w:tcW w:w="1330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6.775(↑)</w:t>
            </w:r>
          </w:p>
        </w:tc>
        <w:tc>
          <w:tcPr>
            <w:tcW w:w="1308" w:type="dxa"/>
          </w:tcPr>
          <w:p w:rsidR="00A922C2" w:rsidRPr="00A922C2" w:rsidRDefault="00A922C2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0.035(↓)</w:t>
            </w:r>
          </w:p>
        </w:tc>
      </w:tr>
    </w:tbl>
    <w:p w:rsidR="00A922C2" w:rsidRDefault="00A922C2" w:rsidP="003E3F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C68" w:rsidRPr="00A922C2" w:rsidRDefault="00122A06" w:rsidP="00A92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2C2">
        <w:rPr>
          <w:rFonts w:ascii="Times New Roman" w:hAnsi="Times New Roman" w:cs="Times New Roman"/>
          <w:b/>
          <w:sz w:val="24"/>
          <w:szCs w:val="24"/>
        </w:rPr>
        <w:t>Supplementary t</w:t>
      </w:r>
      <w:r w:rsidR="00B816A0" w:rsidRPr="00A922C2">
        <w:rPr>
          <w:rFonts w:ascii="Times New Roman" w:hAnsi="Times New Roman" w:cs="Times New Roman"/>
          <w:b/>
          <w:sz w:val="24"/>
          <w:szCs w:val="24"/>
        </w:rPr>
        <w:t>able 2</w:t>
      </w:r>
      <w:r w:rsidR="00422C68" w:rsidRPr="00A922C2">
        <w:rPr>
          <w:rFonts w:ascii="Times New Roman" w:hAnsi="Times New Roman" w:cs="Times New Roman"/>
          <w:b/>
          <w:sz w:val="24"/>
          <w:szCs w:val="24"/>
        </w:rPr>
        <w:t>. Primers used for PCR and Real time PCR.</w:t>
      </w:r>
    </w:p>
    <w:p w:rsidR="00422C68" w:rsidRPr="00A922C2" w:rsidRDefault="00422C68" w:rsidP="00A92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75"/>
        <w:gridCol w:w="900"/>
        <w:gridCol w:w="3600"/>
        <w:gridCol w:w="2015"/>
        <w:gridCol w:w="1426"/>
      </w:tblGrid>
      <w:tr w:rsidR="00422C68" w:rsidRPr="00A922C2" w:rsidTr="00A922C2"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primer pairs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Target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Sequence (5′-3′)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Amplified Product Size (bp)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Reference</w:t>
            </w:r>
          </w:p>
        </w:tc>
      </w:tr>
      <w:tr w:rsidR="00422C68" w:rsidRPr="00A922C2" w:rsidTr="00A922C2"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MarA- F</w:t>
            </w: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MarA-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MarA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CTGGAATCGCCACTGTCACT</w:t>
            </w:r>
          </w:p>
          <w:p w:rsidR="00422C68" w:rsidRPr="00A922C2" w:rsidRDefault="00422C68" w:rsidP="00A92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TTTGCGCGATTTCCGTCATC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422C68" w:rsidRPr="00A922C2" w:rsidTr="00A922C2"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SoxS-F</w:t>
            </w: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SoxS-R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SoxS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GCGAGACATAACCCAGGTCC</w:t>
            </w: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TCAGACGCTTGGCGATTACA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422C68" w:rsidRPr="00A922C2" w:rsidTr="00A922C2"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Rob- F</w:t>
            </w: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Rob-R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Rob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ACCAATCAGCGGCGTATCTT</w:t>
            </w:r>
          </w:p>
          <w:p w:rsidR="00422C68" w:rsidRPr="00A922C2" w:rsidRDefault="00422C68" w:rsidP="00A92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TACCGCCGTTCTCCTGAATG 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</w:tbl>
    <w:p w:rsidR="000A066A" w:rsidRPr="00A922C2" w:rsidRDefault="000A066A" w:rsidP="00A92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C68" w:rsidRPr="00A922C2" w:rsidRDefault="00122A06" w:rsidP="00A92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2C2">
        <w:rPr>
          <w:rFonts w:ascii="Times New Roman" w:hAnsi="Times New Roman" w:cs="Times New Roman"/>
          <w:b/>
          <w:sz w:val="24"/>
          <w:szCs w:val="24"/>
        </w:rPr>
        <w:t>Supplementary t</w:t>
      </w:r>
      <w:r w:rsidR="00B816A0" w:rsidRPr="00A922C2">
        <w:rPr>
          <w:rFonts w:ascii="Times New Roman" w:hAnsi="Times New Roman" w:cs="Times New Roman"/>
          <w:b/>
          <w:sz w:val="24"/>
          <w:szCs w:val="24"/>
        </w:rPr>
        <w:t>able 3</w:t>
      </w:r>
      <w:r w:rsidR="00422C68" w:rsidRPr="00A922C2">
        <w:rPr>
          <w:rFonts w:ascii="Times New Roman" w:hAnsi="Times New Roman" w:cs="Times New Roman"/>
          <w:b/>
          <w:sz w:val="24"/>
          <w:szCs w:val="24"/>
        </w:rPr>
        <w:t>. Primers used for cloning</w:t>
      </w:r>
    </w:p>
    <w:tbl>
      <w:tblPr>
        <w:tblStyle w:val="TableGrid"/>
        <w:tblW w:w="9606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075"/>
        <w:gridCol w:w="900"/>
        <w:gridCol w:w="4320"/>
        <w:gridCol w:w="1890"/>
        <w:gridCol w:w="1421"/>
      </w:tblGrid>
      <w:tr w:rsidR="00422C68" w:rsidRPr="00A922C2" w:rsidTr="00A922C2">
        <w:trPr>
          <w:jc w:val="center"/>
        </w:trPr>
        <w:tc>
          <w:tcPr>
            <w:tcW w:w="1075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primer pairs</w:t>
            </w:r>
          </w:p>
        </w:tc>
        <w:tc>
          <w:tcPr>
            <w:tcW w:w="90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Target</w:t>
            </w:r>
          </w:p>
        </w:tc>
        <w:tc>
          <w:tcPr>
            <w:tcW w:w="432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Sequence (5′-3′)</w:t>
            </w:r>
          </w:p>
        </w:tc>
        <w:tc>
          <w:tcPr>
            <w:tcW w:w="189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Amplified Product Size (bp)</w:t>
            </w:r>
          </w:p>
        </w:tc>
        <w:tc>
          <w:tcPr>
            <w:tcW w:w="1421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i/>
                <w:sz w:val="24"/>
                <w:szCs w:val="24"/>
              </w:rPr>
              <w:t>Reference</w:t>
            </w:r>
          </w:p>
        </w:tc>
      </w:tr>
      <w:tr w:rsidR="00422C68" w:rsidRPr="00A922C2" w:rsidTr="00A922C2">
        <w:trPr>
          <w:trHeight w:val="570"/>
          <w:jc w:val="center"/>
        </w:trPr>
        <w:tc>
          <w:tcPr>
            <w:tcW w:w="1075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MarA- F</w:t>
            </w: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MarA- R</w:t>
            </w:r>
          </w:p>
        </w:tc>
        <w:tc>
          <w:tcPr>
            <w:tcW w:w="90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MarA</w:t>
            </w:r>
          </w:p>
        </w:tc>
        <w:tc>
          <w:tcPr>
            <w:tcW w:w="4320" w:type="dxa"/>
          </w:tcPr>
          <w:p w:rsidR="00422C68" w:rsidRPr="00A922C2" w:rsidRDefault="00422C68" w:rsidP="00A922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eastAsia="Times New Roman" w:hAnsi="Times New Roman" w:cs="Times New Roman"/>
                <w:sz w:val="24"/>
                <w:szCs w:val="24"/>
              </w:rPr>
              <w:t>CAACACTTGAGCATTTGCTTAAG</w:t>
            </w:r>
          </w:p>
          <w:p w:rsidR="00422C68" w:rsidRPr="00A922C2" w:rsidRDefault="00422C68" w:rsidP="00A922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eastAsia="Times New Roman" w:hAnsi="Times New Roman" w:cs="Times New Roman"/>
                <w:sz w:val="24"/>
                <w:szCs w:val="24"/>
              </w:rPr>
              <w:t>GCAATCATGAAACCACTTTTATC</w:t>
            </w:r>
          </w:p>
        </w:tc>
        <w:tc>
          <w:tcPr>
            <w:tcW w:w="189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1421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422C68" w:rsidRPr="00A922C2" w:rsidTr="00A922C2">
        <w:trPr>
          <w:jc w:val="center"/>
        </w:trPr>
        <w:tc>
          <w:tcPr>
            <w:tcW w:w="1075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SoxS-F</w:t>
            </w: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SoxS-R</w:t>
            </w:r>
          </w:p>
        </w:tc>
        <w:tc>
          <w:tcPr>
            <w:tcW w:w="90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SoxS</w:t>
            </w:r>
          </w:p>
        </w:tc>
        <w:tc>
          <w:tcPr>
            <w:tcW w:w="4320" w:type="dxa"/>
          </w:tcPr>
          <w:p w:rsidR="00422C68" w:rsidRPr="00A922C2" w:rsidRDefault="00422C68" w:rsidP="00A92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ATGGATGGGGTAATTACCCG</w:t>
            </w:r>
          </w:p>
          <w:p w:rsidR="00422C68" w:rsidRPr="00A922C2" w:rsidRDefault="00422C68" w:rsidP="00A92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CTGTTCAGTTCGTTAATTCATCTGTT</w:t>
            </w:r>
          </w:p>
        </w:tc>
        <w:tc>
          <w:tcPr>
            <w:tcW w:w="189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 xml:space="preserve"> 424</w:t>
            </w:r>
          </w:p>
        </w:tc>
        <w:tc>
          <w:tcPr>
            <w:tcW w:w="1421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422C68" w:rsidRPr="00A922C2" w:rsidTr="00A922C2">
        <w:trPr>
          <w:jc w:val="center"/>
        </w:trPr>
        <w:tc>
          <w:tcPr>
            <w:tcW w:w="1075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Rob- F</w:t>
            </w: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Rob-R</w:t>
            </w:r>
          </w:p>
        </w:tc>
        <w:tc>
          <w:tcPr>
            <w:tcW w:w="90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Rob</w:t>
            </w:r>
          </w:p>
        </w:tc>
        <w:tc>
          <w:tcPr>
            <w:tcW w:w="4320" w:type="dxa"/>
          </w:tcPr>
          <w:p w:rsidR="00422C68" w:rsidRPr="00A922C2" w:rsidRDefault="00422C68" w:rsidP="00A922C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eastAsia="Times New Roman" w:hAnsi="Times New Roman" w:cs="Times New Roman"/>
                <w:sz w:val="24"/>
                <w:szCs w:val="24"/>
              </w:rPr>
              <w:t>CTGGCTGGGTCGTTGAAACCGC</w:t>
            </w:r>
          </w:p>
          <w:p w:rsidR="00422C68" w:rsidRPr="00A922C2" w:rsidRDefault="00422C68" w:rsidP="00A922C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eastAsia="Times New Roman" w:hAnsi="Times New Roman" w:cs="Times New Roman"/>
                <w:sz w:val="24"/>
                <w:szCs w:val="24"/>
              </w:rPr>
              <w:t>GGTAATTGGATAATAGCATT</w:t>
            </w:r>
          </w:p>
        </w:tc>
        <w:tc>
          <w:tcPr>
            <w:tcW w:w="1890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421" w:type="dxa"/>
          </w:tcPr>
          <w:p w:rsidR="00422C68" w:rsidRPr="00A922C2" w:rsidRDefault="00422C68" w:rsidP="00A92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</w:tbl>
    <w:p w:rsidR="00754943" w:rsidRPr="00A922C2" w:rsidRDefault="00122A06" w:rsidP="00A922C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922C2">
        <w:rPr>
          <w:rFonts w:ascii="Times New Roman" w:hAnsi="Times New Roman" w:cs="Times New Roman"/>
          <w:b/>
          <w:sz w:val="24"/>
          <w:szCs w:val="24"/>
        </w:rPr>
        <w:t>Supplementary t</w:t>
      </w:r>
      <w:r w:rsidR="00B816A0" w:rsidRPr="00A922C2">
        <w:rPr>
          <w:rFonts w:ascii="Times New Roman" w:hAnsi="Times New Roman" w:cs="Times New Roman"/>
          <w:b/>
          <w:sz w:val="24"/>
          <w:szCs w:val="24"/>
        </w:rPr>
        <w:t>able 4</w:t>
      </w:r>
      <w:r w:rsidR="00754943" w:rsidRPr="00A922C2">
        <w:rPr>
          <w:rFonts w:ascii="Times New Roman" w:hAnsi="Times New Roman" w:cs="Times New Roman"/>
          <w:b/>
          <w:sz w:val="24"/>
          <w:szCs w:val="24"/>
        </w:rPr>
        <w:t>: Carbapenem susceptibility and MIC results of clones</w:t>
      </w:r>
    </w:p>
    <w:tbl>
      <w:tblPr>
        <w:tblStyle w:val="TableGrid"/>
        <w:tblW w:w="9747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668"/>
        <w:gridCol w:w="1560"/>
        <w:gridCol w:w="1275"/>
        <w:gridCol w:w="1276"/>
        <w:gridCol w:w="1418"/>
        <w:gridCol w:w="1275"/>
        <w:gridCol w:w="1275"/>
      </w:tblGrid>
      <w:tr w:rsidR="00754943" w:rsidRPr="00A922C2" w:rsidTr="00281F0E">
        <w:trPr>
          <w:jc w:val="center"/>
        </w:trPr>
        <w:tc>
          <w:tcPr>
            <w:tcW w:w="1668" w:type="dxa"/>
            <w:vMerge w:val="restart"/>
          </w:tcPr>
          <w:p w:rsidR="00754943" w:rsidRPr="00A922C2" w:rsidRDefault="00754943" w:rsidP="00A922C2">
            <w:p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Sample ID</w:t>
            </w:r>
          </w:p>
        </w:tc>
        <w:tc>
          <w:tcPr>
            <w:tcW w:w="4111" w:type="dxa"/>
            <w:gridSpan w:val="3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Antimicrobial susceptibility pattern</w:t>
            </w:r>
          </w:p>
        </w:tc>
        <w:tc>
          <w:tcPr>
            <w:tcW w:w="3968" w:type="dxa"/>
            <w:gridSpan w:val="3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Mi</w:t>
            </w:r>
            <w:r w:rsidR="00A922C2">
              <w:rPr>
                <w:rFonts w:ascii="Times New Roman" w:hAnsi="Times New Roman" w:cs="Times New Roman"/>
                <w:sz w:val="24"/>
                <w:szCs w:val="24"/>
              </w:rPr>
              <w:t xml:space="preserve">nimum inhibitory concentration </w:t>
            </w: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</w:tr>
      <w:tr w:rsidR="00754943" w:rsidRPr="00A922C2" w:rsidTr="00281F0E">
        <w:trPr>
          <w:jc w:val="center"/>
        </w:trPr>
        <w:tc>
          <w:tcPr>
            <w:tcW w:w="1668" w:type="dxa"/>
            <w:vMerge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Meropenem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Ertapenem</w:t>
            </w:r>
          </w:p>
        </w:tc>
        <w:tc>
          <w:tcPr>
            <w:tcW w:w="1276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Imipenem</w:t>
            </w:r>
          </w:p>
        </w:tc>
        <w:tc>
          <w:tcPr>
            <w:tcW w:w="141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Meropenem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Ertapenem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Imipenem</w:t>
            </w:r>
          </w:p>
        </w:tc>
      </w:tr>
      <w:tr w:rsidR="00754943" w:rsidRPr="00A922C2" w:rsidTr="00281F0E">
        <w:trPr>
          <w:jc w:val="center"/>
        </w:trPr>
        <w:tc>
          <w:tcPr>
            <w:tcW w:w="166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DH5α</w:t>
            </w:r>
          </w:p>
        </w:tc>
        <w:tc>
          <w:tcPr>
            <w:tcW w:w="1560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276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41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No growth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</w:tr>
      <w:tr w:rsidR="00754943" w:rsidRPr="00A922C2" w:rsidTr="00281F0E">
        <w:trPr>
          <w:jc w:val="center"/>
        </w:trPr>
        <w:tc>
          <w:tcPr>
            <w:tcW w:w="166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DH5α with intact plasmid</w:t>
            </w:r>
          </w:p>
        </w:tc>
        <w:tc>
          <w:tcPr>
            <w:tcW w:w="1560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276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41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</w:tr>
      <w:tr w:rsidR="00754943" w:rsidRPr="00A922C2" w:rsidTr="00281F0E">
        <w:trPr>
          <w:jc w:val="center"/>
        </w:trPr>
        <w:tc>
          <w:tcPr>
            <w:tcW w:w="166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A922C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Mar</w:t>
            </w:r>
          </w:p>
        </w:tc>
        <w:tc>
          <w:tcPr>
            <w:tcW w:w="1560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1276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41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754943" w:rsidRPr="00A922C2" w:rsidTr="00281F0E">
        <w:trPr>
          <w:jc w:val="center"/>
        </w:trPr>
        <w:tc>
          <w:tcPr>
            <w:tcW w:w="166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A922C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Rob</w:t>
            </w:r>
          </w:p>
        </w:tc>
        <w:tc>
          <w:tcPr>
            <w:tcW w:w="1560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276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5" w:type="dxa"/>
          </w:tcPr>
          <w:p w:rsidR="00754943" w:rsidRPr="00A922C2" w:rsidRDefault="00754943" w:rsidP="00A92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2C2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</w:tbl>
    <w:p w:rsidR="00754943" w:rsidRPr="00A922C2" w:rsidRDefault="00754943" w:rsidP="0067292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54943" w:rsidRPr="00A922C2" w:rsidSect="00F11D5F">
      <w:pgSz w:w="11906" w:h="16838"/>
      <w:pgMar w:top="36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D5F" w:rsidRDefault="00F11D5F" w:rsidP="00F11D5F">
      <w:pPr>
        <w:spacing w:after="0" w:line="240" w:lineRule="auto"/>
      </w:pPr>
      <w:r>
        <w:separator/>
      </w:r>
    </w:p>
  </w:endnote>
  <w:endnote w:type="continuationSeparator" w:id="0">
    <w:p w:rsidR="00F11D5F" w:rsidRDefault="00F11D5F" w:rsidP="00F11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D5F" w:rsidRDefault="00F11D5F" w:rsidP="00F11D5F">
      <w:pPr>
        <w:spacing w:after="0" w:line="240" w:lineRule="auto"/>
      </w:pPr>
      <w:r>
        <w:separator/>
      </w:r>
    </w:p>
  </w:footnote>
  <w:footnote w:type="continuationSeparator" w:id="0">
    <w:p w:rsidR="00F11D5F" w:rsidRDefault="00F11D5F" w:rsidP="00F11D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241"/>
    <w:rsid w:val="000A066A"/>
    <w:rsid w:val="00122A06"/>
    <w:rsid w:val="00327DDD"/>
    <w:rsid w:val="003E3F68"/>
    <w:rsid w:val="00422C68"/>
    <w:rsid w:val="004958BC"/>
    <w:rsid w:val="00672921"/>
    <w:rsid w:val="00754943"/>
    <w:rsid w:val="00A922C2"/>
    <w:rsid w:val="00B816A0"/>
    <w:rsid w:val="00BA619D"/>
    <w:rsid w:val="00C90241"/>
    <w:rsid w:val="00E73076"/>
    <w:rsid w:val="00F00AAB"/>
    <w:rsid w:val="00F1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C6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11D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D5F"/>
  </w:style>
  <w:style w:type="paragraph" w:styleId="Footer">
    <w:name w:val="footer"/>
    <w:basedOn w:val="Normal"/>
    <w:link w:val="FooterChar"/>
    <w:uiPriority w:val="99"/>
    <w:unhideWhenUsed/>
    <w:rsid w:val="00F11D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D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C6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11D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D5F"/>
  </w:style>
  <w:style w:type="paragraph" w:styleId="Footer">
    <w:name w:val="footer"/>
    <w:basedOn w:val="Normal"/>
    <w:link w:val="FooterChar"/>
    <w:uiPriority w:val="99"/>
    <w:unhideWhenUsed/>
    <w:rsid w:val="00F11D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D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41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Mitul Nath</cp:lastModifiedBy>
  <cp:revision>15</cp:revision>
  <dcterms:created xsi:type="dcterms:W3CDTF">2018-06-19T10:32:00Z</dcterms:created>
  <dcterms:modified xsi:type="dcterms:W3CDTF">2020-01-06T11:26:00Z</dcterms:modified>
</cp:coreProperties>
</file>